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F32" w:rsidRPr="00B05F32" w:rsidRDefault="00B05F32" w:rsidP="00B05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5F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Zarządzenie </w:t>
      </w:r>
      <w:r w:rsidRPr="00B05F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nr 2/</w:t>
      </w:r>
      <w:r w:rsidRPr="00B05F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Pr="00723E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:rsidR="00B05F32" w:rsidRPr="00B05F32" w:rsidRDefault="00B05F32" w:rsidP="00B05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5F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Dyrektora Gminnego Przedszkola w Leśmierzu</w:t>
      </w:r>
    </w:p>
    <w:p w:rsidR="00B05F32" w:rsidRPr="00B05F32" w:rsidRDefault="00B05F32" w:rsidP="00B05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5F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1</w:t>
      </w:r>
      <w:r w:rsidRPr="00723E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B05F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80A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lutego</w:t>
      </w:r>
      <w:r w:rsidRPr="00B05F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</w:t>
      </w:r>
      <w:r w:rsidRPr="00723E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B05F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B05F32" w:rsidRPr="00723EC9" w:rsidRDefault="00B05F32" w:rsidP="00B05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5F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wprowadzenia </w:t>
      </w:r>
      <w:r w:rsidRPr="00723E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723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Standardów ochrony małoletnich, </w:t>
      </w:r>
    </w:p>
    <w:p w:rsidR="00B05F32" w:rsidRPr="00723EC9" w:rsidRDefault="00B05F32" w:rsidP="00723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3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bezpieczeństwo i ochrona małoletnich przed przemocą </w:t>
      </w:r>
      <w:r w:rsidRPr="00723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Gminnym Przedszkolu w Leśmierzu</w:t>
      </w:r>
    </w:p>
    <w:p w:rsidR="007B67AB" w:rsidRPr="009F4246" w:rsidRDefault="00B05F32" w:rsidP="009F42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3EC9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podstawie:</w:t>
      </w:r>
    </w:p>
    <w:p w:rsidR="009F4246" w:rsidRPr="009F4246" w:rsidRDefault="009F4246" w:rsidP="009F4246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 w:rsidRPr="009F4246">
        <w:rPr>
          <w:rFonts w:ascii="Times New Roman" w:hAnsi="Times New Roman" w:cs="Times New Roman"/>
          <w:sz w:val="18"/>
          <w:szCs w:val="18"/>
        </w:rPr>
        <w:t>1.</w:t>
      </w:r>
      <w:r w:rsidRPr="009F4246">
        <w:rPr>
          <w:rFonts w:ascii="Times New Roman" w:hAnsi="Times New Roman" w:cs="Times New Roman"/>
          <w:sz w:val="18"/>
          <w:szCs w:val="18"/>
        </w:rPr>
        <w:tab/>
        <w:t>U. 2023 poz. 1606 USTAWA z dnia 28 lipca 2023 r. o zmianie ustawy – Kodeks rodzinny i opiekuńczy oraz niektórych innych ustaw.</w:t>
      </w:r>
    </w:p>
    <w:p w:rsidR="009F4246" w:rsidRPr="009F4246" w:rsidRDefault="009F4246" w:rsidP="009F4246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 w:rsidRPr="009F4246">
        <w:rPr>
          <w:rFonts w:ascii="Times New Roman" w:hAnsi="Times New Roman" w:cs="Times New Roman"/>
          <w:sz w:val="18"/>
          <w:szCs w:val="18"/>
        </w:rPr>
        <w:t>2.</w:t>
      </w:r>
      <w:r w:rsidRPr="009F4246">
        <w:rPr>
          <w:rFonts w:ascii="Times New Roman" w:hAnsi="Times New Roman" w:cs="Times New Roman"/>
          <w:sz w:val="18"/>
          <w:szCs w:val="18"/>
        </w:rPr>
        <w:tab/>
        <w:t>Konstytucja RP z dnia 2 kwietnia 1997 roku (Dz. U. 1997.78.483) – zapisy regulują ochronę Dziecka przed przemocą, wyzyskiem i demoralizacją.</w:t>
      </w:r>
    </w:p>
    <w:p w:rsidR="009F4246" w:rsidRPr="009F4246" w:rsidRDefault="009F4246" w:rsidP="009F4246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 w:rsidRPr="009F4246">
        <w:rPr>
          <w:rFonts w:ascii="Times New Roman" w:hAnsi="Times New Roman" w:cs="Times New Roman"/>
          <w:sz w:val="18"/>
          <w:szCs w:val="18"/>
        </w:rPr>
        <w:t>3.</w:t>
      </w:r>
      <w:r w:rsidRPr="009F4246">
        <w:rPr>
          <w:rFonts w:ascii="Times New Roman" w:hAnsi="Times New Roman" w:cs="Times New Roman"/>
          <w:sz w:val="18"/>
          <w:szCs w:val="18"/>
        </w:rPr>
        <w:tab/>
        <w:t xml:space="preserve">KONWENCJA O PRAWACH DZIECKA przyjęta przez Zgromadzenie Ogólne Narodów Zjednoczonych dnia 20 listopada 1989 r. (Dz. z dnia 23 grudnia 1991 r.) </w:t>
      </w:r>
    </w:p>
    <w:p w:rsidR="009F4246" w:rsidRPr="009F4246" w:rsidRDefault="009F4246" w:rsidP="009F4246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 w:rsidRPr="009F4246">
        <w:rPr>
          <w:rFonts w:ascii="Times New Roman" w:hAnsi="Times New Roman" w:cs="Times New Roman"/>
          <w:sz w:val="18"/>
          <w:szCs w:val="18"/>
        </w:rPr>
        <w:t>4.</w:t>
      </w:r>
      <w:r w:rsidRPr="009F4246">
        <w:rPr>
          <w:rFonts w:ascii="Times New Roman" w:hAnsi="Times New Roman" w:cs="Times New Roman"/>
          <w:sz w:val="18"/>
          <w:szCs w:val="18"/>
        </w:rPr>
        <w:tab/>
        <w:t>Rozporządzenie Rady Ministrów z dnia 6 września 2023 r. w sprawie procedury „Niebieskie Karty” oraz wzorów formularzy „Niebieska Karta”( Dz.U. 2023 poz. 1870).</w:t>
      </w:r>
    </w:p>
    <w:p w:rsidR="009F4246" w:rsidRPr="009F4246" w:rsidRDefault="009F4246" w:rsidP="009F4246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 w:rsidRPr="009F4246">
        <w:rPr>
          <w:rFonts w:ascii="Times New Roman" w:hAnsi="Times New Roman" w:cs="Times New Roman"/>
          <w:sz w:val="18"/>
          <w:szCs w:val="18"/>
        </w:rPr>
        <w:t>5.</w:t>
      </w:r>
      <w:r w:rsidRPr="009F4246">
        <w:rPr>
          <w:rFonts w:ascii="Times New Roman" w:hAnsi="Times New Roman" w:cs="Times New Roman"/>
          <w:sz w:val="18"/>
          <w:szCs w:val="18"/>
        </w:rPr>
        <w:tab/>
        <w:t>Ustawa o przeciwdziałaniu przemocy w rodzinie z dnia 29 lipca 2005 r. (Dz.U. 2005                nr 180 poz. 1493)</w:t>
      </w:r>
    </w:p>
    <w:p w:rsidR="009F4246" w:rsidRPr="009F4246" w:rsidRDefault="009F4246" w:rsidP="009F4246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 w:rsidRPr="009F4246">
        <w:rPr>
          <w:rFonts w:ascii="Times New Roman" w:hAnsi="Times New Roman" w:cs="Times New Roman"/>
          <w:sz w:val="18"/>
          <w:szCs w:val="18"/>
        </w:rPr>
        <w:t>6.</w:t>
      </w:r>
      <w:r w:rsidRPr="009F4246">
        <w:rPr>
          <w:rFonts w:ascii="Times New Roman" w:hAnsi="Times New Roman" w:cs="Times New Roman"/>
          <w:sz w:val="18"/>
          <w:szCs w:val="18"/>
        </w:rPr>
        <w:tab/>
        <w:t xml:space="preserve">Ustawy z dnia 25 lutego 1964 r. – Kodeks rodzinny i opiekuńczy (Dz. U. 2015.583, </w:t>
      </w:r>
      <w:proofErr w:type="spellStart"/>
      <w:r w:rsidRPr="009F4246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Pr="009F4246">
        <w:rPr>
          <w:rFonts w:ascii="Times New Roman" w:hAnsi="Times New Roman" w:cs="Times New Roman"/>
          <w:sz w:val="18"/>
          <w:szCs w:val="18"/>
        </w:rPr>
        <w:t>.) – zapisy regulujące relację pomiędzy rodzicami a dzieckiem oraz rodzicami i placówką oświatową, a także władzę rodzicielską, kontakty rodzica z dzieckiem i reprezentację dziecka</w:t>
      </w:r>
    </w:p>
    <w:p w:rsidR="009F4246" w:rsidRPr="009F4246" w:rsidRDefault="009F4246" w:rsidP="009F4246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 w:rsidRPr="009F4246">
        <w:rPr>
          <w:rFonts w:ascii="Times New Roman" w:hAnsi="Times New Roman" w:cs="Times New Roman"/>
          <w:sz w:val="18"/>
          <w:szCs w:val="18"/>
        </w:rPr>
        <w:t>7.</w:t>
      </w:r>
      <w:r w:rsidRPr="009F4246">
        <w:rPr>
          <w:rFonts w:ascii="Times New Roman" w:hAnsi="Times New Roman" w:cs="Times New Roman"/>
          <w:sz w:val="18"/>
          <w:szCs w:val="18"/>
        </w:rPr>
        <w:tab/>
        <w:t xml:space="preserve">Ustawa z dnia 6 czerwca 1997 r. – Kodeks karny (Dz. U. 1997.88.553 z </w:t>
      </w:r>
      <w:proofErr w:type="spellStart"/>
      <w:r w:rsidRPr="009F4246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9F4246">
        <w:rPr>
          <w:rFonts w:ascii="Times New Roman" w:hAnsi="Times New Roman" w:cs="Times New Roman"/>
          <w:sz w:val="18"/>
          <w:szCs w:val="18"/>
        </w:rPr>
        <w:t>. zm.) oraz Ustawa z dnia 6 czerwca 1997 r. – Kodeks postępowania karnego – akty prawne regulujące m.in. interwencję w przypadku popełnienia przestępstwa na szkodę dziecka.</w:t>
      </w:r>
    </w:p>
    <w:p w:rsidR="009F4246" w:rsidRPr="009F4246" w:rsidRDefault="009F4246" w:rsidP="009F4246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 w:rsidRPr="009F4246">
        <w:rPr>
          <w:rFonts w:ascii="Times New Roman" w:hAnsi="Times New Roman" w:cs="Times New Roman"/>
          <w:sz w:val="18"/>
          <w:szCs w:val="18"/>
        </w:rPr>
        <w:t>8.</w:t>
      </w:r>
      <w:r w:rsidRPr="009F4246">
        <w:rPr>
          <w:rFonts w:ascii="Times New Roman" w:hAnsi="Times New Roman" w:cs="Times New Roman"/>
          <w:sz w:val="18"/>
          <w:szCs w:val="18"/>
        </w:rPr>
        <w:tab/>
        <w:t>Ustawa z dnia 26 stycznia 1982 r. – Karta Nauczyciela (Dz.U.2023.0.984 tj.)</w:t>
      </w:r>
    </w:p>
    <w:p w:rsidR="009F4246" w:rsidRPr="009F4246" w:rsidRDefault="009F4246" w:rsidP="009F4246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 w:rsidRPr="009F4246">
        <w:rPr>
          <w:rFonts w:ascii="Times New Roman" w:hAnsi="Times New Roman" w:cs="Times New Roman"/>
          <w:sz w:val="18"/>
          <w:szCs w:val="18"/>
        </w:rPr>
        <w:t>9.</w:t>
      </w:r>
      <w:r w:rsidRPr="009F4246">
        <w:rPr>
          <w:rFonts w:ascii="Times New Roman" w:hAnsi="Times New Roman" w:cs="Times New Roman"/>
          <w:sz w:val="18"/>
          <w:szCs w:val="18"/>
        </w:rPr>
        <w:tab/>
        <w:t>Obwieszczenie Ministra Edukacji Narodowej z dnia 9 lipca 2020 r. w sprawie ogłoszenia jednolitego tekstu rozporządzenia Ministra Edukacji Narodowej w sprawie warunków organizowania kształcenia, wychowania i opieki dla dzieci i młodzieży niepełnosprawnych, niedostosowanych społecznie i zagrożonych niedostosowaniem społecznym (Dz.U. 2020 poz. 1309).</w:t>
      </w:r>
    </w:p>
    <w:p w:rsidR="009F4246" w:rsidRPr="009F4246" w:rsidRDefault="009F4246" w:rsidP="009F4246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 w:rsidRPr="009F4246">
        <w:rPr>
          <w:rFonts w:ascii="Times New Roman" w:hAnsi="Times New Roman" w:cs="Times New Roman"/>
          <w:sz w:val="18"/>
          <w:szCs w:val="18"/>
        </w:rPr>
        <w:t>10.</w:t>
      </w:r>
      <w:r w:rsidRPr="009F4246">
        <w:rPr>
          <w:rFonts w:ascii="Times New Roman" w:hAnsi="Times New Roman" w:cs="Times New Roman"/>
          <w:sz w:val="18"/>
          <w:szCs w:val="18"/>
        </w:rPr>
        <w:tab/>
        <w:t xml:space="preserve">Ustawa z dnia 14 grudnia 2016 r. – Prawo oświatowe (Dz.U.2023.0.900 </w:t>
      </w:r>
      <w:proofErr w:type="spellStart"/>
      <w:r w:rsidRPr="009F4246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Pr="009F4246">
        <w:rPr>
          <w:rFonts w:ascii="Times New Roman" w:hAnsi="Times New Roman" w:cs="Times New Roman"/>
          <w:sz w:val="18"/>
          <w:szCs w:val="18"/>
        </w:rPr>
        <w:t>.)</w:t>
      </w:r>
    </w:p>
    <w:p w:rsidR="009F4246" w:rsidRPr="009F4246" w:rsidRDefault="009F4246" w:rsidP="009F4246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 w:rsidRPr="009F4246">
        <w:rPr>
          <w:rFonts w:ascii="Times New Roman" w:hAnsi="Times New Roman" w:cs="Times New Roman"/>
          <w:sz w:val="18"/>
          <w:szCs w:val="18"/>
        </w:rPr>
        <w:t>11.</w:t>
      </w:r>
      <w:r w:rsidRPr="009F4246">
        <w:rPr>
          <w:rFonts w:ascii="Times New Roman" w:hAnsi="Times New Roman" w:cs="Times New Roman"/>
          <w:sz w:val="18"/>
          <w:szCs w:val="18"/>
        </w:rPr>
        <w:tab/>
        <w:t>Ustawa o wspieraniu i resocjalizacji nieletnich.  (Dz.U. z 2022 r., poz. 1700).</w:t>
      </w:r>
    </w:p>
    <w:p w:rsidR="009F4246" w:rsidRPr="009F4246" w:rsidRDefault="009F4246" w:rsidP="009F4246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 w:rsidRPr="009F4246">
        <w:rPr>
          <w:rFonts w:ascii="Times New Roman" w:hAnsi="Times New Roman" w:cs="Times New Roman"/>
          <w:sz w:val="18"/>
          <w:szCs w:val="18"/>
        </w:rPr>
        <w:t>12.</w:t>
      </w:r>
      <w:r w:rsidRPr="009F4246">
        <w:rPr>
          <w:rFonts w:ascii="Times New Roman" w:hAnsi="Times New Roman" w:cs="Times New Roman"/>
          <w:sz w:val="18"/>
          <w:szCs w:val="18"/>
        </w:rPr>
        <w:tab/>
        <w:t>Kodeksu postępowania karnego – art. 304, Kodeksu karnego – art.162,</w:t>
      </w:r>
    </w:p>
    <w:p w:rsidR="009F4246" w:rsidRPr="009F4246" w:rsidRDefault="009F4246" w:rsidP="009F4246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 w:rsidRPr="009F4246">
        <w:rPr>
          <w:rFonts w:ascii="Times New Roman" w:hAnsi="Times New Roman" w:cs="Times New Roman"/>
          <w:sz w:val="18"/>
          <w:szCs w:val="18"/>
        </w:rPr>
        <w:t>13.</w:t>
      </w:r>
      <w:r w:rsidRPr="009F4246">
        <w:rPr>
          <w:rFonts w:ascii="Times New Roman" w:hAnsi="Times New Roman" w:cs="Times New Roman"/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B05F32" w:rsidRPr="00B05F32" w:rsidRDefault="00B05F32" w:rsidP="009F42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05F3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1.</w:t>
      </w:r>
    </w:p>
    <w:p w:rsidR="00B05F32" w:rsidRPr="009F4246" w:rsidRDefault="00B05F32" w:rsidP="009F4246">
      <w:pPr>
        <w:numPr>
          <w:ilvl w:val="0"/>
          <w:numId w:val="2"/>
        </w:numPr>
        <w:tabs>
          <w:tab w:val="left" w:pos="567"/>
        </w:tabs>
        <w:spacing w:after="160" w:line="256" w:lineRule="auto"/>
        <w:ind w:left="567" w:hanging="20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42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Wprowadza się </w:t>
      </w:r>
      <w:r w:rsidR="00723EC9" w:rsidRPr="009F4246">
        <w:rPr>
          <w:rFonts w:ascii="Times New Roman" w:eastAsia="Times New Roman" w:hAnsi="Times New Roman" w:cs="Times New Roman"/>
          <w:sz w:val="20"/>
          <w:szCs w:val="20"/>
          <w:lang w:eastAsia="pl-PL"/>
        </w:rPr>
        <w:t>Standardy ochrony małoletnich, bezpieczeństwo i ochrona małoletnich przed przemocą w Gminnym Przedszkolu w Leśmierzu</w:t>
      </w:r>
      <w:r w:rsidRPr="009F4246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9F4246">
        <w:rPr>
          <w:rFonts w:ascii="Times New Roman" w:hAnsi="Times New Roman" w:cs="Times New Roman"/>
          <w:sz w:val="20"/>
          <w:szCs w:val="20"/>
        </w:rPr>
        <w:t xml:space="preserve"> stanowiący załącznik do niniejszego zarządzenia </w:t>
      </w:r>
      <w:r w:rsidRPr="009F42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wraz z </w:t>
      </w:r>
      <w:r w:rsidR="00723EC9" w:rsidRPr="009F4246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załącznikami</w:t>
      </w:r>
    </w:p>
    <w:p w:rsidR="00B05F32" w:rsidRPr="009F4246" w:rsidRDefault="009F4246" w:rsidP="009F424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</w:t>
      </w:r>
      <w:r w:rsidR="00B05F32" w:rsidRPr="009F42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2.</w:t>
      </w:r>
    </w:p>
    <w:p w:rsidR="00B05F32" w:rsidRPr="009F4246" w:rsidRDefault="00B05F32" w:rsidP="00B05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4246"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Zarządzenie wchodzi w życie z dniem podpisania.</w:t>
      </w:r>
      <w:bookmarkStart w:id="0" w:name="_GoBack"/>
      <w:bookmarkEnd w:id="0"/>
    </w:p>
    <w:p w:rsidR="007901F1" w:rsidRPr="00723EC9" w:rsidRDefault="00723EC9" w:rsidP="00723EC9">
      <w:pPr>
        <w:suppressAutoHyphens/>
        <w:spacing w:after="0" w:line="240" w:lineRule="auto"/>
        <w:ind w:left="30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</w:t>
      </w:r>
    </w:p>
    <w:sectPr w:rsidR="007901F1" w:rsidRPr="00723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43905"/>
    <w:multiLevelType w:val="hybridMultilevel"/>
    <w:tmpl w:val="E7845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D1D0E"/>
    <w:multiLevelType w:val="multilevel"/>
    <w:tmpl w:val="BB568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32"/>
    <w:rsid w:val="00080A40"/>
    <w:rsid w:val="00723EC9"/>
    <w:rsid w:val="007901F1"/>
    <w:rsid w:val="007B67AB"/>
    <w:rsid w:val="009F4246"/>
    <w:rsid w:val="00B0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58D20-63FA-4053-B48C-8A3BBC5F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F3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B05F32"/>
    <w:pPr>
      <w:numPr>
        <w:ilvl w:val="1"/>
        <w:numId w:val="1"/>
      </w:numPr>
      <w:spacing w:after="1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ytuaktu">
    <w:name w:val="Tytuł aktu"/>
    <w:rsid w:val="00B05F32"/>
    <w:pPr>
      <w:tabs>
        <w:tab w:val="num" w:pos="360"/>
      </w:tabs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zdnia">
    <w:name w:val="z dnia"/>
    <w:rsid w:val="00B05F32"/>
    <w:pPr>
      <w:numPr>
        <w:numId w:val="1"/>
      </w:numPr>
      <w:spacing w:before="8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B05F32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</cp:revision>
  <dcterms:created xsi:type="dcterms:W3CDTF">2024-01-17T12:02:00Z</dcterms:created>
  <dcterms:modified xsi:type="dcterms:W3CDTF">2024-02-20T11:12:00Z</dcterms:modified>
</cp:coreProperties>
</file>